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9126EE" w:rsidP="006F67F7">
      <w:r>
        <w:rPr>
          <w:noProof/>
        </w:rPr>
        <w:drawing>
          <wp:inline distT="0" distB="0" distL="0" distR="0">
            <wp:extent cx="5760720" cy="975937"/>
            <wp:effectExtent l="0" t="0" r="0" b="0"/>
            <wp:docPr id="2" name="Obraz 2" descr="C:\Users\LGR_4\AppData\Local\Microsoft\Windows\Temporary Internet Files\Content.Outlook\TXDHH9ZM\listownik- Szosow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- Szosowa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D62846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9126EE">
        <w:rPr>
          <w:rFonts w:ascii="Tahoma" w:hAnsi="Tahoma" w:cs="Tahoma"/>
          <w:b/>
          <w:sz w:val="24"/>
          <w:szCs w:val="24"/>
        </w:rPr>
        <w:t>16 listopada</w:t>
      </w:r>
      <w:r w:rsidR="00D62846">
        <w:rPr>
          <w:rFonts w:ascii="Tahoma" w:hAnsi="Tahoma" w:cs="Tahoma"/>
          <w:b/>
          <w:sz w:val="24"/>
          <w:szCs w:val="24"/>
        </w:rPr>
        <w:t xml:space="preserve"> 2022 r., godz. 14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D62846" w:rsidRPr="00D62846">
        <w:rPr>
          <w:rFonts w:ascii="Tahoma" w:eastAsia="Times New Roman" w:hAnsi="Tahoma" w:cs="Tahoma"/>
          <w:sz w:val="24"/>
          <w:szCs w:val="24"/>
        </w:rPr>
        <w:t>Wzmocnienia kapitału społecznego, w tym przez podnoszenie wiedzy społeczności lokalnej w zakresie ochrony środowiska i zmian klimatycznych, także z wykorzystaniem rozwiązań innowacyjnych</w:t>
      </w:r>
      <w:r w:rsidR="00D62846" w:rsidRPr="00D62846">
        <w:rPr>
          <w:rFonts w:ascii="Tahoma" w:hAnsi="Tahoma" w:cs="Tahoma"/>
          <w:sz w:val="24"/>
          <w:szCs w:val="24"/>
          <w:lang w:eastAsia="pl-PL"/>
        </w:rPr>
        <w:t>,</w:t>
      </w:r>
      <w:r w:rsidR="00D62846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D62846">
        <w:rPr>
          <w:rFonts w:ascii="Tahoma" w:hAnsi="Tahoma" w:cs="Tahoma"/>
          <w:sz w:val="24"/>
          <w:szCs w:val="24"/>
          <w:lang w:eastAsia="pl-PL"/>
        </w:rPr>
        <w:t>24 września</w:t>
      </w:r>
      <w:r w:rsidR="009126EE">
        <w:rPr>
          <w:rFonts w:ascii="Tahoma" w:hAnsi="Tahoma" w:cs="Tahoma"/>
          <w:sz w:val="24"/>
          <w:szCs w:val="24"/>
          <w:lang w:eastAsia="pl-PL"/>
        </w:rPr>
        <w:t xml:space="preserve"> 2015 r. - nabór nr 4</w:t>
      </w:r>
      <w:bookmarkStart w:id="0" w:name="_GoBack"/>
      <w:bookmarkEnd w:id="0"/>
      <w:r w:rsidR="00702651">
        <w:rPr>
          <w:rFonts w:ascii="Tahoma" w:hAnsi="Tahoma" w:cs="Tahoma"/>
          <w:sz w:val="24"/>
          <w:szCs w:val="24"/>
          <w:lang w:eastAsia="pl-PL"/>
        </w:rPr>
        <w:t>/2022</w:t>
      </w:r>
      <w:r w:rsidR="00D62846">
        <w:rPr>
          <w:rFonts w:ascii="Tahoma" w:hAnsi="Tahoma" w:cs="Tahoma"/>
          <w:sz w:val="24"/>
          <w:szCs w:val="24"/>
          <w:lang w:eastAsia="pl-PL"/>
        </w:rPr>
        <w:t>/</w:t>
      </w:r>
      <w:proofErr w:type="spellStart"/>
      <w:r w:rsidR="00D62846">
        <w:rPr>
          <w:rFonts w:ascii="Tahoma" w:hAnsi="Tahoma" w:cs="Tahoma"/>
          <w:sz w:val="24"/>
          <w:szCs w:val="24"/>
          <w:lang w:eastAsia="pl-PL"/>
        </w:rPr>
        <w:t>TILiA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Targi Inicjatyw Lokalnych i Awangardowych </w:t>
      </w:r>
      <w:proofErr w:type="spellStart"/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>TILiA</w:t>
      </w:r>
      <w:proofErr w:type="spellEnd"/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jako cykl działań</w:t>
      </w:r>
      <w:r w:rsidR="00D62846" w:rsidRPr="00D62846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>wzmacniających poczucie wspólnoty i przynależności do obszaru LGD</w:t>
      </w:r>
      <w:r w:rsidRPr="00D62846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</w:t>
      </w:r>
      <w:r w:rsidR="00D62846">
        <w:rPr>
          <w:rFonts w:ascii="Tahoma" w:hAnsi="Tahoma" w:cs="Tahoma"/>
          <w:sz w:val="24"/>
          <w:szCs w:val="24"/>
        </w:rPr>
        <w:t xml:space="preserve"> LGD informacji o wniosku podlegającym</w:t>
      </w:r>
      <w:r w:rsidRPr="009A72F7">
        <w:rPr>
          <w:rFonts w:ascii="Tahoma" w:hAnsi="Tahoma" w:cs="Tahoma"/>
          <w:sz w:val="24"/>
          <w:szCs w:val="24"/>
        </w:rPr>
        <w:t xml:space="preserve">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</w:t>
      </w:r>
      <w:r w:rsidR="00D62846">
        <w:rPr>
          <w:rFonts w:ascii="Tahoma" w:hAnsi="Tahoma" w:cs="Tahoma"/>
          <w:sz w:val="24"/>
          <w:szCs w:val="24"/>
        </w:rPr>
        <w:t>y</w:t>
      </w:r>
      <w:r w:rsidRPr="009A72F7">
        <w:rPr>
          <w:rFonts w:ascii="Tahoma" w:hAnsi="Tahoma" w:cs="Tahoma"/>
          <w:sz w:val="24"/>
          <w:szCs w:val="24"/>
        </w:rPr>
        <w:t xml:space="preserve">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</w:t>
      </w:r>
      <w:r w:rsidR="00D62846">
        <w:rPr>
          <w:rFonts w:ascii="Tahoma" w:hAnsi="Tahoma" w:cs="Tahoma"/>
          <w:sz w:val="24"/>
          <w:szCs w:val="24"/>
        </w:rPr>
        <w:t>y</w:t>
      </w:r>
      <w:r w:rsidRPr="009A72F7">
        <w:rPr>
          <w:rFonts w:ascii="Tahoma" w:hAnsi="Tahoma" w:cs="Tahoma"/>
          <w:sz w:val="24"/>
          <w:szCs w:val="24"/>
        </w:rPr>
        <w:t xml:space="preserve"> Rady Stowarzyszenia „Lider Pojezierza” w sp</w:t>
      </w:r>
      <w:r w:rsidR="00D62846">
        <w:rPr>
          <w:rFonts w:ascii="Tahoma" w:hAnsi="Tahoma" w:cs="Tahoma"/>
          <w:sz w:val="24"/>
          <w:szCs w:val="24"/>
        </w:rPr>
        <w:t>rawie uznania operacji za zgodną</w:t>
      </w:r>
      <w:r w:rsidRPr="009A72F7">
        <w:rPr>
          <w:rFonts w:ascii="Tahoma" w:hAnsi="Tahoma" w:cs="Tahoma"/>
          <w:sz w:val="24"/>
          <w:szCs w:val="24"/>
        </w:rPr>
        <w:t xml:space="preserve">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655A0C"/>
    <w:rsid w:val="006F67F7"/>
    <w:rsid w:val="00702651"/>
    <w:rsid w:val="009126EE"/>
    <w:rsid w:val="009A72F7"/>
    <w:rsid w:val="00A140EE"/>
    <w:rsid w:val="00CE0607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9</cp:revision>
  <cp:lastPrinted>2022-04-06T10:54:00Z</cp:lastPrinted>
  <dcterms:created xsi:type="dcterms:W3CDTF">2020-12-09T10:32:00Z</dcterms:created>
  <dcterms:modified xsi:type="dcterms:W3CDTF">2022-11-07T13:14:00Z</dcterms:modified>
</cp:coreProperties>
</file>